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EF73A" w14:textId="5EF04109" w:rsidR="00B621AF" w:rsidRDefault="00664474">
      <w:pPr>
        <w:jc w:val="center"/>
        <w:rPr>
          <w:color w:val="262626"/>
          <w:sz w:val="17"/>
          <w:szCs w:val="17"/>
        </w:rPr>
      </w:pPr>
      <w:r>
        <w:rPr>
          <w:noProof/>
          <w:color w:val="262626"/>
          <w:sz w:val="17"/>
          <w:szCs w:val="17"/>
        </w:rPr>
        <w:drawing>
          <wp:inline distT="0" distB="0" distL="0" distR="0" wp14:anchorId="41FBD3B5" wp14:editId="3F4FBB24">
            <wp:extent cx="5943600" cy="1205865"/>
            <wp:effectExtent l="0" t="0" r="0" b="635"/>
            <wp:docPr id="2" name="Picture 2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con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05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5F24CB" w14:textId="77777777" w:rsidR="00B621AF" w:rsidRDefault="00B621AF">
      <w:pPr>
        <w:rPr>
          <w:b/>
          <w:color w:val="262626"/>
          <w:sz w:val="21"/>
          <w:szCs w:val="21"/>
        </w:rPr>
      </w:pPr>
    </w:p>
    <w:p w14:paraId="1113467B" w14:textId="77777777" w:rsidR="00B621AF" w:rsidRDefault="00B621AF">
      <w:pPr>
        <w:jc w:val="center"/>
        <w:rPr>
          <w:color w:val="262626"/>
          <w:sz w:val="21"/>
          <w:szCs w:val="21"/>
        </w:rPr>
      </w:pPr>
    </w:p>
    <w:p w14:paraId="2B83A225" w14:textId="77777777" w:rsidR="00B621AF" w:rsidRDefault="00347740">
      <w:pPr>
        <w:jc w:val="center"/>
        <w:rPr>
          <w:b/>
          <w:color w:val="262626"/>
          <w:sz w:val="33"/>
          <w:szCs w:val="33"/>
        </w:rPr>
      </w:pPr>
      <w:r>
        <w:rPr>
          <w:b/>
          <w:color w:val="262626"/>
          <w:sz w:val="33"/>
          <w:szCs w:val="33"/>
        </w:rPr>
        <w:t>Assessment Validation Record</w:t>
      </w:r>
    </w:p>
    <w:p w14:paraId="73F02786" w14:textId="77777777" w:rsidR="00B621AF" w:rsidRDefault="00B621AF">
      <w:pPr>
        <w:jc w:val="center"/>
        <w:rPr>
          <w:sz w:val="17"/>
          <w:szCs w:val="17"/>
        </w:rPr>
      </w:pPr>
    </w:p>
    <w:p w14:paraId="5F2947D3" w14:textId="77777777" w:rsidR="00B621AF" w:rsidRDefault="00B621AF">
      <w:pPr>
        <w:jc w:val="center"/>
        <w:rPr>
          <w:sz w:val="17"/>
          <w:szCs w:val="17"/>
        </w:rPr>
      </w:pPr>
    </w:p>
    <w:p w14:paraId="4DB54524" w14:textId="77777777" w:rsidR="00B621AF" w:rsidRDefault="00347740">
      <w:pPr>
        <w:rPr>
          <w:b/>
          <w:sz w:val="17"/>
          <w:szCs w:val="17"/>
        </w:rPr>
      </w:pPr>
      <w:r>
        <w:rPr>
          <w:b/>
          <w:sz w:val="17"/>
          <w:szCs w:val="17"/>
        </w:rPr>
        <w:t xml:space="preserve">Date of Validation Session: </w:t>
      </w:r>
    </w:p>
    <w:p w14:paraId="3E2A479A" w14:textId="77777777" w:rsidR="00B621AF" w:rsidRDefault="00347740">
      <w:pPr>
        <w:rPr>
          <w:sz w:val="17"/>
          <w:szCs w:val="17"/>
        </w:rPr>
      </w:pPr>
      <w:r>
        <w:rPr>
          <w:b/>
          <w:sz w:val="17"/>
          <w:szCs w:val="17"/>
        </w:rPr>
        <w:t>Conducted at:</w:t>
      </w:r>
      <w:r>
        <w:rPr>
          <w:sz w:val="17"/>
          <w:szCs w:val="17"/>
        </w:rPr>
        <w:t xml:space="preserve"> </w:t>
      </w:r>
    </w:p>
    <w:p w14:paraId="7709AA65" w14:textId="77777777" w:rsidR="00B621AF" w:rsidRDefault="00347740">
      <w:pPr>
        <w:rPr>
          <w:sz w:val="17"/>
          <w:szCs w:val="17"/>
        </w:rPr>
      </w:pPr>
      <w:r>
        <w:rPr>
          <w:b/>
          <w:sz w:val="17"/>
          <w:szCs w:val="17"/>
        </w:rPr>
        <w:t xml:space="preserve">Lead Validator:   </w:t>
      </w:r>
      <w:r>
        <w:rPr>
          <w:b/>
          <w:sz w:val="17"/>
          <w:szCs w:val="17"/>
        </w:rPr>
        <w:tab/>
      </w:r>
      <w:r>
        <w:rPr>
          <w:b/>
          <w:sz w:val="17"/>
          <w:szCs w:val="17"/>
        </w:rPr>
        <w:tab/>
      </w:r>
      <w:r>
        <w:rPr>
          <w:b/>
          <w:sz w:val="17"/>
          <w:szCs w:val="17"/>
        </w:rPr>
        <w:tab/>
      </w:r>
      <w:r>
        <w:rPr>
          <w:b/>
          <w:sz w:val="17"/>
          <w:szCs w:val="17"/>
        </w:rPr>
        <w:tab/>
      </w:r>
    </w:p>
    <w:p w14:paraId="48DAE186" w14:textId="77777777" w:rsidR="00B621AF" w:rsidRDefault="00347740">
      <w:pPr>
        <w:rPr>
          <w:b/>
          <w:sz w:val="17"/>
          <w:szCs w:val="17"/>
        </w:rPr>
      </w:pPr>
      <w:r>
        <w:rPr>
          <w:b/>
          <w:sz w:val="17"/>
          <w:szCs w:val="17"/>
        </w:rPr>
        <w:br/>
        <w:t xml:space="preserve">Participants:  </w:t>
      </w:r>
      <w:r>
        <w:rPr>
          <w:b/>
          <w:sz w:val="17"/>
          <w:szCs w:val="17"/>
        </w:rPr>
        <w:tab/>
      </w:r>
      <w:r>
        <w:rPr>
          <w:b/>
          <w:sz w:val="17"/>
          <w:szCs w:val="17"/>
        </w:rPr>
        <w:tab/>
      </w:r>
      <w:r>
        <w:rPr>
          <w:b/>
          <w:sz w:val="17"/>
          <w:szCs w:val="17"/>
        </w:rPr>
        <w:tab/>
      </w:r>
      <w:r>
        <w:rPr>
          <w:b/>
          <w:sz w:val="17"/>
          <w:szCs w:val="17"/>
        </w:rPr>
        <w:tab/>
      </w:r>
      <w:r>
        <w:rPr>
          <w:b/>
          <w:sz w:val="17"/>
          <w:szCs w:val="17"/>
        </w:rPr>
        <w:tab/>
      </w:r>
      <w:r>
        <w:rPr>
          <w:b/>
          <w:sz w:val="17"/>
          <w:szCs w:val="17"/>
        </w:rPr>
        <w:tab/>
      </w:r>
    </w:p>
    <w:tbl>
      <w:tblPr>
        <w:tblStyle w:val="a"/>
        <w:tblW w:w="95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35"/>
        <w:gridCol w:w="6720"/>
      </w:tblGrid>
      <w:tr w:rsidR="00B621AF" w14:paraId="722856BA" w14:textId="77777777"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A9CD6" w14:textId="77777777" w:rsidR="00B621AF" w:rsidRDefault="00B621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6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F7857" w14:textId="77777777" w:rsidR="00B621AF" w:rsidRDefault="00B621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7"/>
                <w:szCs w:val="17"/>
              </w:rPr>
            </w:pPr>
          </w:p>
        </w:tc>
      </w:tr>
      <w:tr w:rsidR="00B621AF" w14:paraId="7BC289A3" w14:textId="77777777"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41576" w14:textId="77777777" w:rsidR="00B621AF" w:rsidRDefault="00B621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6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80C0A" w14:textId="77777777" w:rsidR="00B621AF" w:rsidRDefault="00B621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7"/>
                <w:szCs w:val="17"/>
              </w:rPr>
            </w:pPr>
          </w:p>
        </w:tc>
      </w:tr>
      <w:tr w:rsidR="00B621AF" w14:paraId="141BE84B" w14:textId="77777777"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72048" w14:textId="77777777" w:rsidR="00B621AF" w:rsidRDefault="00B621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6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E63EB" w14:textId="77777777" w:rsidR="00B621AF" w:rsidRDefault="00B621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7"/>
                <w:szCs w:val="17"/>
              </w:rPr>
            </w:pPr>
          </w:p>
        </w:tc>
      </w:tr>
      <w:tr w:rsidR="00B621AF" w14:paraId="70A81E46" w14:textId="77777777"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B4863" w14:textId="77777777" w:rsidR="00B621AF" w:rsidRDefault="00B621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6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4A7D9" w14:textId="77777777" w:rsidR="00B621AF" w:rsidRDefault="00B621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7"/>
                <w:szCs w:val="17"/>
              </w:rPr>
            </w:pPr>
          </w:p>
        </w:tc>
      </w:tr>
    </w:tbl>
    <w:p w14:paraId="7C9E59BD" w14:textId="77777777" w:rsidR="00B621AF" w:rsidRDefault="00347740">
      <w:pPr>
        <w:rPr>
          <w:sz w:val="15"/>
          <w:szCs w:val="15"/>
        </w:rPr>
      </w:pPr>
      <w:r>
        <w:rPr>
          <w:b/>
          <w:sz w:val="17"/>
          <w:szCs w:val="17"/>
        </w:rPr>
        <w:br/>
      </w:r>
      <w:r>
        <w:rPr>
          <w:sz w:val="15"/>
          <w:szCs w:val="15"/>
        </w:rPr>
        <w:t>File recording (Internal Use Only): [insert drive link]</w:t>
      </w:r>
      <w:r>
        <w:rPr>
          <w:sz w:val="15"/>
          <w:szCs w:val="15"/>
        </w:rPr>
        <w:br/>
      </w:r>
      <w:r>
        <w:rPr>
          <w:sz w:val="15"/>
          <w:szCs w:val="15"/>
        </w:rPr>
        <w:t>Validation Schedule</w:t>
      </w:r>
      <w:proofErr w:type="gramStart"/>
      <w:r>
        <w:rPr>
          <w:sz w:val="15"/>
          <w:szCs w:val="15"/>
        </w:rPr>
        <w:t>:  [</w:t>
      </w:r>
      <w:proofErr w:type="gramEnd"/>
      <w:r>
        <w:rPr>
          <w:sz w:val="15"/>
          <w:szCs w:val="15"/>
        </w:rPr>
        <w:t>insert drive link]</w:t>
      </w:r>
      <w:r>
        <w:rPr>
          <w:sz w:val="15"/>
          <w:szCs w:val="15"/>
        </w:rPr>
        <w:br/>
        <w:t>Competence verification:  [insert drive link]</w:t>
      </w:r>
    </w:p>
    <w:p w14:paraId="61E5A0AB" w14:textId="77777777" w:rsidR="00B621AF" w:rsidRDefault="00B621AF">
      <w:pPr>
        <w:rPr>
          <w:sz w:val="17"/>
          <w:szCs w:val="17"/>
        </w:rPr>
      </w:pPr>
    </w:p>
    <w:p w14:paraId="4151A773" w14:textId="77777777" w:rsidR="00B621AF" w:rsidRDefault="00347740">
      <w:pPr>
        <w:rPr>
          <w:sz w:val="17"/>
          <w:szCs w:val="17"/>
        </w:rPr>
      </w:pPr>
      <w:r>
        <w:rPr>
          <w:b/>
          <w:sz w:val="17"/>
          <w:szCs w:val="17"/>
        </w:rPr>
        <w:t>Purpose:</w:t>
      </w:r>
    </w:p>
    <w:p w14:paraId="7491ACC2" w14:textId="77777777" w:rsidR="00B621AF" w:rsidRDefault="00347740">
      <w:pPr>
        <w:numPr>
          <w:ilvl w:val="0"/>
          <w:numId w:val="2"/>
        </w:numPr>
        <w:spacing w:before="240"/>
        <w:rPr>
          <w:sz w:val="17"/>
          <w:szCs w:val="17"/>
        </w:rPr>
      </w:pPr>
      <w:r>
        <w:rPr>
          <w:sz w:val="17"/>
          <w:szCs w:val="17"/>
        </w:rPr>
        <w:t>To ensure the validity, reliability, quality of assessment tools</w:t>
      </w:r>
    </w:p>
    <w:p w14:paraId="139D8158" w14:textId="77777777" w:rsidR="00B621AF" w:rsidRDefault="00347740">
      <w:pPr>
        <w:numPr>
          <w:ilvl w:val="0"/>
          <w:numId w:val="2"/>
        </w:numPr>
        <w:rPr>
          <w:sz w:val="17"/>
          <w:szCs w:val="17"/>
        </w:rPr>
      </w:pPr>
      <w:r>
        <w:rPr>
          <w:sz w:val="17"/>
          <w:szCs w:val="17"/>
        </w:rPr>
        <w:t>To ensure compliance with the Standards for RTO’s and industry requirements</w:t>
      </w:r>
    </w:p>
    <w:p w14:paraId="1C77D1FB" w14:textId="77777777" w:rsidR="00B621AF" w:rsidRDefault="00347740">
      <w:pPr>
        <w:numPr>
          <w:ilvl w:val="0"/>
          <w:numId w:val="2"/>
        </w:numPr>
        <w:spacing w:after="240"/>
        <w:rPr>
          <w:sz w:val="17"/>
          <w:szCs w:val="17"/>
        </w:rPr>
      </w:pPr>
      <w:r>
        <w:rPr>
          <w:sz w:val="17"/>
          <w:szCs w:val="17"/>
        </w:rPr>
        <w:t>To Identify improvements to any aspect of assessment</w:t>
      </w:r>
    </w:p>
    <w:tbl>
      <w:tblPr>
        <w:tblStyle w:val="a0"/>
        <w:tblW w:w="45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570"/>
        <w:gridCol w:w="1970"/>
      </w:tblGrid>
      <w:tr w:rsidR="00B621AF" w14:paraId="29C09EA8" w14:textId="77777777">
        <w:trPr>
          <w:trHeight w:val="1145"/>
        </w:trPr>
        <w:tc>
          <w:tcPr>
            <w:tcW w:w="25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F48D3" w14:textId="77777777" w:rsidR="00B621AF" w:rsidRDefault="00347740">
            <w:pPr>
              <w:rPr>
                <w:b/>
                <w:color w:val="414141"/>
                <w:sz w:val="17"/>
                <w:szCs w:val="17"/>
              </w:rPr>
            </w:pPr>
            <w:r>
              <w:rPr>
                <w:b/>
                <w:color w:val="414141"/>
                <w:sz w:val="17"/>
                <w:szCs w:val="17"/>
              </w:rPr>
              <w:t xml:space="preserve">Principles of Assessment </w:t>
            </w:r>
          </w:p>
        </w:tc>
        <w:tc>
          <w:tcPr>
            <w:tcW w:w="19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99ACC" w14:textId="77777777" w:rsidR="00B621AF" w:rsidRDefault="00347740">
            <w:pPr>
              <w:rPr>
                <w:color w:val="414141"/>
                <w:sz w:val="17"/>
                <w:szCs w:val="17"/>
              </w:rPr>
            </w:pPr>
            <w:r>
              <w:rPr>
                <w:color w:val="414141"/>
                <w:sz w:val="17"/>
                <w:szCs w:val="17"/>
              </w:rPr>
              <w:t>Fairness</w:t>
            </w:r>
          </w:p>
          <w:p w14:paraId="6C945D46" w14:textId="77777777" w:rsidR="00B621AF" w:rsidRDefault="00347740">
            <w:pPr>
              <w:rPr>
                <w:color w:val="414141"/>
                <w:sz w:val="17"/>
                <w:szCs w:val="17"/>
              </w:rPr>
            </w:pPr>
            <w:r>
              <w:rPr>
                <w:color w:val="414141"/>
                <w:sz w:val="17"/>
                <w:szCs w:val="17"/>
              </w:rPr>
              <w:t>Flexibility</w:t>
            </w:r>
          </w:p>
          <w:p w14:paraId="12CB261E" w14:textId="77777777" w:rsidR="00B621AF" w:rsidRDefault="00347740">
            <w:pPr>
              <w:rPr>
                <w:color w:val="414141"/>
                <w:sz w:val="17"/>
                <w:szCs w:val="17"/>
              </w:rPr>
            </w:pPr>
            <w:r>
              <w:rPr>
                <w:color w:val="414141"/>
                <w:sz w:val="17"/>
                <w:szCs w:val="17"/>
              </w:rPr>
              <w:t>Validity</w:t>
            </w:r>
          </w:p>
          <w:p w14:paraId="1681FEBB" w14:textId="77777777" w:rsidR="00B621AF" w:rsidRDefault="00347740">
            <w:pPr>
              <w:rPr>
                <w:color w:val="414141"/>
                <w:sz w:val="17"/>
                <w:szCs w:val="17"/>
              </w:rPr>
            </w:pPr>
            <w:r>
              <w:rPr>
                <w:color w:val="414141"/>
                <w:sz w:val="17"/>
                <w:szCs w:val="17"/>
              </w:rPr>
              <w:t>Reliability</w:t>
            </w:r>
          </w:p>
          <w:p w14:paraId="1415F765" w14:textId="77777777" w:rsidR="00B621AF" w:rsidRDefault="00B621AF">
            <w:pPr>
              <w:rPr>
                <w:sz w:val="18"/>
                <w:szCs w:val="18"/>
              </w:rPr>
            </w:pPr>
          </w:p>
        </w:tc>
      </w:tr>
      <w:tr w:rsidR="00B621AF" w14:paraId="6F82413F" w14:textId="77777777">
        <w:trPr>
          <w:trHeight w:val="935"/>
        </w:trPr>
        <w:tc>
          <w:tcPr>
            <w:tcW w:w="25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35903" w14:textId="77777777" w:rsidR="00B621AF" w:rsidRDefault="00347740">
            <w:pPr>
              <w:rPr>
                <w:b/>
                <w:color w:val="414141"/>
                <w:sz w:val="17"/>
                <w:szCs w:val="17"/>
              </w:rPr>
            </w:pPr>
            <w:r>
              <w:rPr>
                <w:b/>
                <w:color w:val="414141"/>
                <w:sz w:val="17"/>
                <w:szCs w:val="17"/>
              </w:rPr>
              <w:t>Rules of Evidence</w:t>
            </w:r>
          </w:p>
        </w:tc>
        <w:tc>
          <w:tcPr>
            <w:tcW w:w="19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ABAF4" w14:textId="77777777" w:rsidR="00B621AF" w:rsidRDefault="00347740">
            <w:pPr>
              <w:rPr>
                <w:color w:val="414141"/>
                <w:sz w:val="17"/>
                <w:szCs w:val="17"/>
              </w:rPr>
            </w:pPr>
            <w:r>
              <w:rPr>
                <w:color w:val="414141"/>
                <w:sz w:val="17"/>
                <w:szCs w:val="17"/>
              </w:rPr>
              <w:t>Validity</w:t>
            </w:r>
          </w:p>
          <w:p w14:paraId="14730DF1" w14:textId="77777777" w:rsidR="00B621AF" w:rsidRDefault="00347740">
            <w:pPr>
              <w:rPr>
                <w:color w:val="414141"/>
                <w:sz w:val="17"/>
                <w:szCs w:val="17"/>
              </w:rPr>
            </w:pPr>
            <w:r>
              <w:rPr>
                <w:color w:val="414141"/>
                <w:sz w:val="17"/>
                <w:szCs w:val="17"/>
              </w:rPr>
              <w:t>Sufficiency</w:t>
            </w:r>
          </w:p>
          <w:p w14:paraId="1CEA8E3A" w14:textId="77777777" w:rsidR="00B621AF" w:rsidRDefault="00347740">
            <w:pPr>
              <w:rPr>
                <w:color w:val="414141"/>
                <w:sz w:val="17"/>
                <w:szCs w:val="17"/>
              </w:rPr>
            </w:pPr>
            <w:r>
              <w:rPr>
                <w:color w:val="414141"/>
                <w:sz w:val="17"/>
                <w:szCs w:val="17"/>
              </w:rPr>
              <w:t>Authenticity</w:t>
            </w:r>
          </w:p>
          <w:p w14:paraId="6D5EF8F8" w14:textId="77777777" w:rsidR="00B621AF" w:rsidRDefault="00347740">
            <w:pPr>
              <w:rPr>
                <w:color w:val="414141"/>
                <w:sz w:val="17"/>
                <w:szCs w:val="17"/>
              </w:rPr>
            </w:pPr>
            <w:r>
              <w:rPr>
                <w:color w:val="414141"/>
                <w:sz w:val="17"/>
                <w:szCs w:val="17"/>
              </w:rPr>
              <w:t>Currency</w:t>
            </w:r>
          </w:p>
        </w:tc>
      </w:tr>
    </w:tbl>
    <w:p w14:paraId="730DF12A" w14:textId="1C622788" w:rsidR="00664474" w:rsidRDefault="00664474">
      <w:pPr>
        <w:rPr>
          <w:sz w:val="17"/>
          <w:szCs w:val="17"/>
        </w:rPr>
      </w:pPr>
    </w:p>
    <w:p w14:paraId="7C935EF9" w14:textId="77777777" w:rsidR="00664474" w:rsidRDefault="00664474">
      <w:pPr>
        <w:rPr>
          <w:sz w:val="17"/>
          <w:szCs w:val="17"/>
        </w:rPr>
      </w:pPr>
      <w:r>
        <w:rPr>
          <w:sz w:val="17"/>
          <w:szCs w:val="17"/>
        </w:rPr>
        <w:br w:type="page"/>
      </w:r>
    </w:p>
    <w:p w14:paraId="3C3D7299" w14:textId="77777777" w:rsidR="00B621AF" w:rsidRDefault="00B621AF">
      <w:pPr>
        <w:rPr>
          <w:sz w:val="17"/>
          <w:szCs w:val="17"/>
        </w:rPr>
      </w:pPr>
    </w:p>
    <w:tbl>
      <w:tblPr>
        <w:tblStyle w:val="a1"/>
        <w:tblW w:w="93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495"/>
        <w:gridCol w:w="720"/>
        <w:gridCol w:w="720"/>
        <w:gridCol w:w="4374"/>
      </w:tblGrid>
      <w:tr w:rsidR="00B621AF" w14:paraId="3C44CE15" w14:textId="77777777">
        <w:trPr>
          <w:trHeight w:val="543"/>
        </w:trPr>
        <w:tc>
          <w:tcPr>
            <w:tcW w:w="93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1C1C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E9CC05" w14:textId="77777777" w:rsidR="00B621AF" w:rsidRDefault="00347740">
            <w:pPr>
              <w:ind w:right="-316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Qualification:</w:t>
            </w:r>
          </w:p>
        </w:tc>
      </w:tr>
      <w:tr w:rsidR="00B621AF" w14:paraId="1FE9EE02" w14:textId="77777777">
        <w:trPr>
          <w:trHeight w:val="543"/>
        </w:trPr>
        <w:tc>
          <w:tcPr>
            <w:tcW w:w="93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1C1C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6A2D59E" w14:textId="77777777" w:rsidR="00B621AF" w:rsidRDefault="00347740">
            <w:pPr>
              <w:ind w:right="-3162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 xml:space="preserve">Unit: </w:t>
            </w:r>
          </w:p>
        </w:tc>
      </w:tr>
      <w:tr w:rsidR="00B621AF" w14:paraId="2939B535" w14:textId="77777777">
        <w:trPr>
          <w:trHeight w:val="465"/>
        </w:trPr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1C1C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C5C93DF" w14:textId="77777777" w:rsidR="00B621AF" w:rsidRDefault="0034774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Validation Aspect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1C1C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6A1C75A" w14:textId="77777777" w:rsidR="00B621AF" w:rsidRDefault="0034774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Yes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1C1C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7698C8D" w14:textId="77777777" w:rsidR="00B621AF" w:rsidRDefault="0034774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1C1C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41FAA8" w14:textId="77777777" w:rsidR="00B621AF" w:rsidRDefault="0034774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Comments</w:t>
            </w:r>
          </w:p>
        </w:tc>
      </w:tr>
      <w:tr w:rsidR="00B621AF" w14:paraId="6B9B17FC" w14:textId="77777777">
        <w:trPr>
          <w:trHeight w:val="345"/>
        </w:trPr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5E9723F" w14:textId="77777777" w:rsidR="00B621AF" w:rsidRDefault="00347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Assessment has been trialed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7D09303" w14:textId="77777777" w:rsidR="00B621AF" w:rsidRDefault="00B621AF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A48F70" w14:textId="77777777" w:rsidR="00B621AF" w:rsidRDefault="00B621AF">
            <w:pPr>
              <w:rPr>
                <w:sz w:val="18"/>
                <w:szCs w:val="18"/>
              </w:rPr>
            </w:pP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F1FA21E" w14:textId="77777777" w:rsidR="00B621AF" w:rsidRDefault="00B621AF">
            <w:pPr>
              <w:rPr>
                <w:sz w:val="18"/>
                <w:szCs w:val="18"/>
              </w:rPr>
            </w:pPr>
          </w:p>
        </w:tc>
      </w:tr>
      <w:tr w:rsidR="00B621AF" w14:paraId="7B73BC94" w14:textId="77777777">
        <w:trPr>
          <w:trHeight w:val="435"/>
        </w:trPr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7F41C81" w14:textId="77777777" w:rsidR="00B621AF" w:rsidRDefault="00347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Assessment tasks are based on realistic workplace activities and contexts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F64161" w14:textId="77777777" w:rsidR="00B621AF" w:rsidRDefault="00B621AF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436E8C6" w14:textId="77777777" w:rsidR="00B621AF" w:rsidRDefault="00B621AF">
            <w:pPr>
              <w:rPr>
                <w:sz w:val="18"/>
                <w:szCs w:val="18"/>
              </w:rPr>
            </w:pP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98CD929" w14:textId="77777777" w:rsidR="00B621AF" w:rsidRDefault="00B621AF">
            <w:pPr>
              <w:rPr>
                <w:sz w:val="18"/>
                <w:szCs w:val="18"/>
              </w:rPr>
            </w:pPr>
          </w:p>
        </w:tc>
      </w:tr>
      <w:tr w:rsidR="00B621AF" w14:paraId="7CBA9829" w14:textId="77777777">
        <w:trPr>
          <w:trHeight w:val="585"/>
        </w:trPr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2166CEF" w14:textId="77777777" w:rsidR="00B621AF" w:rsidRDefault="00347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Assessment tasks have been designed to allow the integrated assessment of knowledge and skills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5DC758" w14:textId="77777777" w:rsidR="00B621AF" w:rsidRDefault="00B621AF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B54F7E" w14:textId="77777777" w:rsidR="00B621AF" w:rsidRDefault="00B621AF">
            <w:pPr>
              <w:rPr>
                <w:sz w:val="18"/>
                <w:szCs w:val="18"/>
              </w:rPr>
            </w:pP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7B7440D" w14:textId="77777777" w:rsidR="00B621AF" w:rsidRDefault="00B621AF">
            <w:pPr>
              <w:rPr>
                <w:sz w:val="18"/>
                <w:szCs w:val="18"/>
              </w:rPr>
            </w:pPr>
          </w:p>
        </w:tc>
      </w:tr>
      <w:tr w:rsidR="00B621AF" w14:paraId="576F5E0C" w14:textId="77777777">
        <w:trPr>
          <w:trHeight w:val="435"/>
        </w:trPr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D6C5D40" w14:textId="77777777" w:rsidR="00B621AF" w:rsidRDefault="00347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More than one source of evidence is used as the basis for judgment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421992" w14:textId="77777777" w:rsidR="00B621AF" w:rsidRDefault="00B621AF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FDBCE28" w14:textId="77777777" w:rsidR="00B621AF" w:rsidRDefault="00B621AF">
            <w:pPr>
              <w:rPr>
                <w:sz w:val="18"/>
                <w:szCs w:val="18"/>
              </w:rPr>
            </w:pP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E809F62" w14:textId="77777777" w:rsidR="00B621AF" w:rsidRDefault="00B621AF">
            <w:pPr>
              <w:rPr>
                <w:sz w:val="18"/>
                <w:szCs w:val="18"/>
              </w:rPr>
            </w:pPr>
          </w:p>
        </w:tc>
      </w:tr>
      <w:tr w:rsidR="00B621AF" w14:paraId="3477CF5F" w14:textId="77777777">
        <w:trPr>
          <w:trHeight w:val="435"/>
        </w:trPr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77DE7B" w14:textId="77777777" w:rsidR="00B621AF" w:rsidRDefault="00347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Evidence drawn from a variety of performances over time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F9EF2A5" w14:textId="77777777" w:rsidR="00B621AF" w:rsidRDefault="00B621AF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CF753D" w14:textId="77777777" w:rsidR="00B621AF" w:rsidRDefault="00B621AF">
            <w:pPr>
              <w:rPr>
                <w:sz w:val="18"/>
                <w:szCs w:val="18"/>
              </w:rPr>
            </w:pP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D18212" w14:textId="77777777" w:rsidR="00B621AF" w:rsidRDefault="00B621AF">
            <w:pPr>
              <w:rPr>
                <w:sz w:val="18"/>
                <w:szCs w:val="18"/>
              </w:rPr>
            </w:pPr>
          </w:p>
        </w:tc>
      </w:tr>
      <w:tr w:rsidR="00B621AF" w14:paraId="5ECB2148" w14:textId="77777777">
        <w:trPr>
          <w:trHeight w:val="1665"/>
        </w:trPr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5B3963" w14:textId="77777777" w:rsidR="00B621AF" w:rsidRDefault="00347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Assessments contribute to the assessment of all aspects of competency including:</w:t>
            </w:r>
          </w:p>
          <w:p w14:paraId="0DB58EEB" w14:textId="77777777" w:rsidR="00B621AF" w:rsidRDefault="00347740">
            <w:pPr>
              <w:numPr>
                <w:ilvl w:val="0"/>
                <w:numId w:val="1"/>
              </w:numPr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elements and performance criteria</w:t>
            </w:r>
          </w:p>
          <w:p w14:paraId="09387BE8" w14:textId="77777777" w:rsidR="00B621AF" w:rsidRDefault="00347740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performance evidence</w:t>
            </w:r>
          </w:p>
          <w:p w14:paraId="56F61F0A" w14:textId="77777777" w:rsidR="00B621AF" w:rsidRDefault="00347740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knowledge evidence</w:t>
            </w:r>
          </w:p>
          <w:p w14:paraId="3B119F78" w14:textId="77777777" w:rsidR="00B621AF" w:rsidRDefault="00347740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foundation skills</w:t>
            </w:r>
          </w:p>
          <w:p w14:paraId="2E1F9A75" w14:textId="77777777" w:rsidR="00B621AF" w:rsidRDefault="00347740">
            <w:pPr>
              <w:numPr>
                <w:ilvl w:val="0"/>
                <w:numId w:val="1"/>
              </w:numPr>
              <w:spacing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assessment conditions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D754882" w14:textId="77777777" w:rsidR="00B621AF" w:rsidRDefault="00B621AF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6B5A12" w14:textId="77777777" w:rsidR="00B621AF" w:rsidRDefault="00B621AF">
            <w:pPr>
              <w:rPr>
                <w:sz w:val="18"/>
                <w:szCs w:val="18"/>
              </w:rPr>
            </w:pP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6B633F" w14:textId="77777777" w:rsidR="00B621AF" w:rsidRDefault="00B621AF">
            <w:pPr>
              <w:rPr>
                <w:sz w:val="18"/>
                <w:szCs w:val="18"/>
              </w:rPr>
            </w:pPr>
          </w:p>
        </w:tc>
      </w:tr>
      <w:tr w:rsidR="00B621AF" w14:paraId="55441B95" w14:textId="77777777">
        <w:trPr>
          <w:trHeight w:val="435"/>
        </w:trPr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C8A63E" w14:textId="77777777" w:rsidR="00B621AF" w:rsidRDefault="00347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tools are the most appropriate ways to collect the required evidence for these units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9E5F41" w14:textId="77777777" w:rsidR="00B621AF" w:rsidRDefault="00B621AF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BB92C6F" w14:textId="77777777" w:rsidR="00B621AF" w:rsidRDefault="00B621AF">
            <w:pPr>
              <w:rPr>
                <w:sz w:val="18"/>
                <w:szCs w:val="18"/>
              </w:rPr>
            </w:pP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9EA86DA" w14:textId="77777777" w:rsidR="00B621AF" w:rsidRDefault="00B621AF">
            <w:pPr>
              <w:rPr>
                <w:sz w:val="18"/>
                <w:szCs w:val="18"/>
              </w:rPr>
            </w:pPr>
          </w:p>
        </w:tc>
      </w:tr>
      <w:tr w:rsidR="00B621AF" w14:paraId="5710029F" w14:textId="77777777">
        <w:trPr>
          <w:trHeight w:val="435"/>
        </w:trPr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0E2FA6C" w14:textId="77777777" w:rsidR="00B621AF" w:rsidRDefault="00347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Evidence gathered in the assessment is current and authentic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ADCC2A" w14:textId="77777777" w:rsidR="00B621AF" w:rsidRDefault="00B621AF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7E3350" w14:textId="77777777" w:rsidR="00B621AF" w:rsidRDefault="00B621AF">
            <w:pPr>
              <w:rPr>
                <w:sz w:val="18"/>
                <w:szCs w:val="18"/>
              </w:rPr>
            </w:pP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83458D" w14:textId="77777777" w:rsidR="00B621AF" w:rsidRDefault="00B621AF">
            <w:pPr>
              <w:rPr>
                <w:sz w:val="18"/>
                <w:szCs w:val="18"/>
              </w:rPr>
            </w:pPr>
          </w:p>
        </w:tc>
      </w:tr>
      <w:tr w:rsidR="00B621AF" w14:paraId="609DF19B" w14:textId="77777777">
        <w:trPr>
          <w:trHeight w:val="585"/>
        </w:trPr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4163C8" w14:textId="77777777" w:rsidR="00B621AF" w:rsidRDefault="00347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Model answers and benchmark criteria are such that the student would get the same result from different assessors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39DB737" w14:textId="77777777" w:rsidR="00B621AF" w:rsidRDefault="00B621AF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8A7E5E" w14:textId="77777777" w:rsidR="00B621AF" w:rsidRDefault="00B621AF">
            <w:pPr>
              <w:rPr>
                <w:sz w:val="18"/>
                <w:szCs w:val="18"/>
              </w:rPr>
            </w:pP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01E9744" w14:textId="77777777" w:rsidR="00B621AF" w:rsidRDefault="00B621AF">
            <w:pPr>
              <w:rPr>
                <w:sz w:val="18"/>
                <w:szCs w:val="18"/>
              </w:rPr>
            </w:pPr>
          </w:p>
        </w:tc>
      </w:tr>
      <w:tr w:rsidR="00B621AF" w14:paraId="1BE59EA1" w14:textId="77777777">
        <w:trPr>
          <w:trHeight w:val="435"/>
        </w:trPr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64AA259" w14:textId="77777777" w:rsidR="00B621AF" w:rsidRDefault="00347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Model answers and benchmark criteria provided which is appropriate to the AQF level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42FE69" w14:textId="77777777" w:rsidR="00B621AF" w:rsidRDefault="00B621AF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D26BFF5" w14:textId="77777777" w:rsidR="00B621AF" w:rsidRDefault="00B621AF">
            <w:pPr>
              <w:rPr>
                <w:sz w:val="18"/>
                <w:szCs w:val="18"/>
              </w:rPr>
            </w:pP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9F1496" w14:textId="77777777" w:rsidR="00B621AF" w:rsidRDefault="00B621AF">
            <w:pPr>
              <w:rPr>
                <w:sz w:val="18"/>
                <w:szCs w:val="18"/>
              </w:rPr>
            </w:pPr>
          </w:p>
        </w:tc>
      </w:tr>
      <w:tr w:rsidR="00B621AF" w14:paraId="2D1C5BD7" w14:textId="77777777">
        <w:trPr>
          <w:trHeight w:val="585"/>
        </w:trPr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3033BB0" w14:textId="77777777" w:rsidR="00B621AF" w:rsidRDefault="00347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LLN demands of the assessment are appropriate to this AQF level and the typical workplace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15A76E" w14:textId="77777777" w:rsidR="00B621AF" w:rsidRDefault="00B621AF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FC4EE4B" w14:textId="77777777" w:rsidR="00B621AF" w:rsidRDefault="00B621AF">
            <w:pPr>
              <w:rPr>
                <w:sz w:val="18"/>
                <w:szCs w:val="18"/>
              </w:rPr>
            </w:pP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F68A17" w14:textId="77777777" w:rsidR="00B621AF" w:rsidRDefault="00B621AF">
            <w:pPr>
              <w:rPr>
                <w:sz w:val="18"/>
                <w:szCs w:val="18"/>
              </w:rPr>
            </w:pPr>
          </w:p>
        </w:tc>
      </w:tr>
      <w:tr w:rsidR="00B621AF" w14:paraId="4FB8A95D" w14:textId="77777777">
        <w:trPr>
          <w:trHeight w:val="585"/>
        </w:trPr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3FC0586" w14:textId="77777777" w:rsidR="00B621AF" w:rsidRDefault="00347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The tools can be adapted to meet the needs of the candidate while maintaining the integrity of the competency standard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66CA4EB" w14:textId="77777777" w:rsidR="00B621AF" w:rsidRDefault="00B621AF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FFB0E5" w14:textId="77777777" w:rsidR="00B621AF" w:rsidRDefault="00B621AF">
            <w:pPr>
              <w:rPr>
                <w:sz w:val="18"/>
                <w:szCs w:val="18"/>
              </w:rPr>
            </w:pP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32461E" w14:textId="77777777" w:rsidR="00B621AF" w:rsidRDefault="00B621AF">
            <w:pPr>
              <w:rPr>
                <w:sz w:val="18"/>
                <w:szCs w:val="18"/>
              </w:rPr>
            </w:pPr>
          </w:p>
        </w:tc>
      </w:tr>
      <w:tr w:rsidR="00B621AF" w14:paraId="0087946B" w14:textId="77777777">
        <w:trPr>
          <w:trHeight w:val="435"/>
        </w:trPr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A464506" w14:textId="77777777" w:rsidR="00B621AF" w:rsidRDefault="00347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Instructions to the candidate are clear and consistent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4D2FB20" w14:textId="77777777" w:rsidR="00B621AF" w:rsidRDefault="00B621AF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F8F5E1" w14:textId="77777777" w:rsidR="00B621AF" w:rsidRDefault="00B621AF">
            <w:pPr>
              <w:rPr>
                <w:sz w:val="18"/>
                <w:szCs w:val="18"/>
              </w:rPr>
            </w:pP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5FDB14C" w14:textId="77777777" w:rsidR="00B621AF" w:rsidRDefault="00B621AF">
            <w:pPr>
              <w:rPr>
                <w:sz w:val="18"/>
                <w:szCs w:val="18"/>
              </w:rPr>
            </w:pPr>
          </w:p>
        </w:tc>
      </w:tr>
      <w:tr w:rsidR="00B621AF" w14:paraId="252A0B57" w14:textId="77777777">
        <w:trPr>
          <w:trHeight w:val="435"/>
        </w:trPr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C557E3F" w14:textId="77777777" w:rsidR="00B621AF" w:rsidRDefault="00347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Clear and consistent procedures for undertaking assessment are available to assessors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D92BA1" w14:textId="77777777" w:rsidR="00B621AF" w:rsidRDefault="00B621AF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46B7E5A" w14:textId="77777777" w:rsidR="00B621AF" w:rsidRDefault="00B621AF">
            <w:pPr>
              <w:rPr>
                <w:sz w:val="18"/>
                <w:szCs w:val="18"/>
              </w:rPr>
            </w:pP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DB2BBE" w14:textId="77777777" w:rsidR="00B621AF" w:rsidRDefault="00B621AF">
            <w:pPr>
              <w:rPr>
                <w:sz w:val="18"/>
                <w:szCs w:val="18"/>
              </w:rPr>
            </w:pPr>
          </w:p>
        </w:tc>
      </w:tr>
      <w:tr w:rsidR="00B621AF" w14:paraId="3BD606DE" w14:textId="77777777">
        <w:trPr>
          <w:trHeight w:val="435"/>
        </w:trPr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901D0FC" w14:textId="77777777" w:rsidR="00B621AF" w:rsidRDefault="00347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tools follow acceptable presentation and production standards and are proofread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BB3F38" w14:textId="77777777" w:rsidR="00B621AF" w:rsidRDefault="00B621AF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7521DB" w14:textId="77777777" w:rsidR="00B621AF" w:rsidRDefault="00B621AF">
            <w:pPr>
              <w:rPr>
                <w:sz w:val="18"/>
                <w:szCs w:val="18"/>
              </w:rPr>
            </w:pP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7A0B896" w14:textId="77777777" w:rsidR="00B621AF" w:rsidRDefault="00B621AF">
            <w:pPr>
              <w:rPr>
                <w:sz w:val="18"/>
                <w:szCs w:val="18"/>
              </w:rPr>
            </w:pPr>
          </w:p>
        </w:tc>
      </w:tr>
      <w:tr w:rsidR="00B621AF" w14:paraId="5A3CBE79" w14:textId="77777777">
        <w:trPr>
          <w:trHeight w:val="345"/>
        </w:trPr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D24B37" w14:textId="77777777" w:rsidR="00B621AF" w:rsidRDefault="00347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tools are version controlled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A9C4B48" w14:textId="77777777" w:rsidR="00B621AF" w:rsidRDefault="00B621AF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900DBE0" w14:textId="77777777" w:rsidR="00B621AF" w:rsidRDefault="00B621AF">
            <w:pPr>
              <w:rPr>
                <w:sz w:val="18"/>
                <w:szCs w:val="18"/>
              </w:rPr>
            </w:pP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1000E98" w14:textId="77777777" w:rsidR="00B621AF" w:rsidRDefault="00B621AF">
            <w:pPr>
              <w:rPr>
                <w:sz w:val="18"/>
                <w:szCs w:val="18"/>
              </w:rPr>
            </w:pPr>
          </w:p>
        </w:tc>
      </w:tr>
      <w:tr w:rsidR="00B621AF" w14:paraId="38BE51A1" w14:textId="77777777">
        <w:trPr>
          <w:trHeight w:val="435"/>
        </w:trPr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7641F51" w14:textId="77777777" w:rsidR="00B621AF" w:rsidRDefault="00347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tools can be adapted for use in different contexts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7124DD5" w14:textId="77777777" w:rsidR="00B621AF" w:rsidRDefault="00B621AF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408AF7" w14:textId="77777777" w:rsidR="00B621AF" w:rsidRDefault="00B621AF">
            <w:pPr>
              <w:rPr>
                <w:sz w:val="18"/>
                <w:szCs w:val="18"/>
              </w:rPr>
            </w:pP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B20147A" w14:textId="77777777" w:rsidR="00B621AF" w:rsidRDefault="00B621AF">
            <w:pPr>
              <w:rPr>
                <w:sz w:val="18"/>
                <w:szCs w:val="18"/>
              </w:rPr>
            </w:pPr>
          </w:p>
        </w:tc>
      </w:tr>
      <w:tr w:rsidR="00B621AF" w14:paraId="025A525D" w14:textId="77777777">
        <w:trPr>
          <w:trHeight w:val="345"/>
        </w:trPr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4E6800" w14:textId="77777777" w:rsidR="00B621AF" w:rsidRDefault="00347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Candidates will receive feedback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F8B205" w14:textId="77777777" w:rsidR="00B621AF" w:rsidRDefault="00B621AF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D26AEB" w14:textId="77777777" w:rsidR="00B621AF" w:rsidRDefault="00B621AF">
            <w:pPr>
              <w:rPr>
                <w:sz w:val="18"/>
                <w:szCs w:val="18"/>
              </w:rPr>
            </w:pP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5C9203" w14:textId="77777777" w:rsidR="00B621AF" w:rsidRDefault="00B621AF">
            <w:pPr>
              <w:rPr>
                <w:sz w:val="18"/>
                <w:szCs w:val="18"/>
              </w:rPr>
            </w:pPr>
          </w:p>
        </w:tc>
      </w:tr>
      <w:tr w:rsidR="00B621AF" w14:paraId="64AC428E" w14:textId="77777777">
        <w:trPr>
          <w:trHeight w:val="435"/>
        </w:trPr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E166205" w14:textId="77777777" w:rsidR="00B621AF" w:rsidRDefault="00347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Wording of questions, activities and tasks is clear, accurate and user friendly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BBB486A" w14:textId="77777777" w:rsidR="00B621AF" w:rsidRDefault="00B621AF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D5D8E1" w14:textId="77777777" w:rsidR="00B621AF" w:rsidRDefault="00B621AF">
            <w:pPr>
              <w:rPr>
                <w:sz w:val="18"/>
                <w:szCs w:val="18"/>
              </w:rPr>
            </w:pP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EE2FCA" w14:textId="77777777" w:rsidR="00B621AF" w:rsidRDefault="00B621AF">
            <w:pPr>
              <w:rPr>
                <w:sz w:val="18"/>
                <w:szCs w:val="18"/>
              </w:rPr>
            </w:pPr>
          </w:p>
        </w:tc>
      </w:tr>
      <w:tr w:rsidR="00B621AF" w14:paraId="52E07A6C" w14:textId="77777777">
        <w:trPr>
          <w:trHeight w:val="1080"/>
        </w:trPr>
        <w:tc>
          <w:tcPr>
            <w:tcW w:w="93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822A43" w14:textId="77777777" w:rsidR="00B621AF" w:rsidRDefault="00347740">
            <w:pPr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 xml:space="preserve">Strengths: </w:t>
            </w:r>
          </w:p>
          <w:p w14:paraId="7F9C1CA9" w14:textId="77777777" w:rsidR="00B621AF" w:rsidRDefault="00B621AF">
            <w:pPr>
              <w:rPr>
                <w:sz w:val="15"/>
                <w:szCs w:val="15"/>
              </w:rPr>
            </w:pPr>
          </w:p>
          <w:p w14:paraId="230474CF" w14:textId="77777777" w:rsidR="00B621AF" w:rsidRDefault="00B621AF">
            <w:pPr>
              <w:rPr>
                <w:sz w:val="18"/>
                <w:szCs w:val="18"/>
              </w:rPr>
            </w:pPr>
          </w:p>
          <w:p w14:paraId="7D01F4F3" w14:textId="77777777" w:rsidR="00B621AF" w:rsidRDefault="00B621AF">
            <w:pPr>
              <w:rPr>
                <w:sz w:val="18"/>
                <w:szCs w:val="18"/>
              </w:rPr>
            </w:pPr>
          </w:p>
          <w:p w14:paraId="4F1F009E" w14:textId="77777777" w:rsidR="00B621AF" w:rsidRDefault="00B621AF">
            <w:pPr>
              <w:rPr>
                <w:sz w:val="18"/>
                <w:szCs w:val="18"/>
              </w:rPr>
            </w:pPr>
          </w:p>
          <w:p w14:paraId="73678E6E" w14:textId="77777777" w:rsidR="00B621AF" w:rsidRDefault="00B621AF">
            <w:pPr>
              <w:rPr>
                <w:sz w:val="18"/>
                <w:szCs w:val="18"/>
              </w:rPr>
            </w:pPr>
          </w:p>
          <w:p w14:paraId="66CFF46A" w14:textId="77777777" w:rsidR="00B621AF" w:rsidRDefault="00B621AF">
            <w:pPr>
              <w:rPr>
                <w:sz w:val="18"/>
                <w:szCs w:val="18"/>
              </w:rPr>
            </w:pPr>
          </w:p>
        </w:tc>
      </w:tr>
      <w:tr w:rsidR="00B621AF" w14:paraId="42ABD60B" w14:textId="77777777">
        <w:trPr>
          <w:trHeight w:val="1050"/>
        </w:trPr>
        <w:tc>
          <w:tcPr>
            <w:tcW w:w="93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8C55B01" w14:textId="77777777" w:rsidR="00B621AF" w:rsidRDefault="00347740">
            <w:pPr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 xml:space="preserve">Changes and improvements to be made </w:t>
            </w:r>
            <w:proofErr w:type="gramStart"/>
            <w:r>
              <w:rPr>
                <w:b/>
                <w:sz w:val="15"/>
                <w:szCs w:val="15"/>
              </w:rPr>
              <w:t>as a result of</w:t>
            </w:r>
            <w:proofErr w:type="gramEnd"/>
            <w:r>
              <w:rPr>
                <w:b/>
                <w:sz w:val="15"/>
                <w:szCs w:val="15"/>
              </w:rPr>
              <w:t xml:space="preserve"> this validation:</w:t>
            </w:r>
          </w:p>
          <w:p w14:paraId="1640D9B5" w14:textId="77777777" w:rsidR="00B621AF" w:rsidRDefault="00B621AF">
            <w:pPr>
              <w:rPr>
                <w:sz w:val="15"/>
                <w:szCs w:val="15"/>
              </w:rPr>
            </w:pPr>
          </w:p>
          <w:p w14:paraId="50ECABE7" w14:textId="77777777" w:rsidR="00B621AF" w:rsidRDefault="00B621AF">
            <w:pPr>
              <w:rPr>
                <w:sz w:val="18"/>
                <w:szCs w:val="18"/>
              </w:rPr>
            </w:pPr>
          </w:p>
          <w:p w14:paraId="228B8AC5" w14:textId="77777777" w:rsidR="00B621AF" w:rsidRDefault="00B621AF">
            <w:pPr>
              <w:rPr>
                <w:sz w:val="18"/>
                <w:szCs w:val="18"/>
              </w:rPr>
            </w:pPr>
          </w:p>
          <w:p w14:paraId="5E5776D7" w14:textId="77777777" w:rsidR="00B621AF" w:rsidRDefault="00B621AF">
            <w:pPr>
              <w:rPr>
                <w:sz w:val="18"/>
                <w:szCs w:val="18"/>
              </w:rPr>
            </w:pPr>
          </w:p>
          <w:p w14:paraId="5C76F6B0" w14:textId="77777777" w:rsidR="00B621AF" w:rsidRDefault="00B621AF">
            <w:pPr>
              <w:rPr>
                <w:sz w:val="18"/>
                <w:szCs w:val="18"/>
              </w:rPr>
            </w:pPr>
          </w:p>
          <w:p w14:paraId="5AE29CF2" w14:textId="77777777" w:rsidR="00B621AF" w:rsidRDefault="00B621AF">
            <w:pPr>
              <w:rPr>
                <w:sz w:val="18"/>
                <w:szCs w:val="18"/>
              </w:rPr>
            </w:pPr>
          </w:p>
        </w:tc>
      </w:tr>
      <w:tr w:rsidR="00B621AF" w14:paraId="42405556" w14:textId="77777777">
        <w:trPr>
          <w:trHeight w:val="975"/>
        </w:trPr>
        <w:tc>
          <w:tcPr>
            <w:tcW w:w="93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53F2D93" w14:textId="77777777" w:rsidR="00B621AF" w:rsidRDefault="0034774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Lead Validator Signature:</w:t>
            </w:r>
          </w:p>
          <w:p w14:paraId="73C4487A" w14:textId="77777777" w:rsidR="00B621AF" w:rsidRDefault="00B621AF">
            <w:pPr>
              <w:rPr>
                <w:sz w:val="15"/>
                <w:szCs w:val="15"/>
              </w:rPr>
            </w:pPr>
          </w:p>
          <w:p w14:paraId="4C1D559F" w14:textId="77777777" w:rsidR="00B621AF" w:rsidRDefault="00B621AF">
            <w:pPr>
              <w:rPr>
                <w:sz w:val="15"/>
                <w:szCs w:val="15"/>
              </w:rPr>
            </w:pPr>
          </w:p>
          <w:p w14:paraId="1C6AA4C8" w14:textId="77777777" w:rsidR="00B621AF" w:rsidRDefault="00B621AF">
            <w:pPr>
              <w:rPr>
                <w:sz w:val="17"/>
                <w:szCs w:val="17"/>
              </w:rPr>
            </w:pPr>
          </w:p>
        </w:tc>
      </w:tr>
    </w:tbl>
    <w:p w14:paraId="3916A56D" w14:textId="77777777" w:rsidR="00B621AF" w:rsidRDefault="00B621AF"/>
    <w:sectPr w:rsidR="00B621AF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4EBBD" w14:textId="77777777" w:rsidR="00347740" w:rsidRDefault="00347740">
      <w:pPr>
        <w:spacing w:line="240" w:lineRule="auto"/>
      </w:pPr>
      <w:r>
        <w:separator/>
      </w:r>
    </w:p>
  </w:endnote>
  <w:endnote w:type="continuationSeparator" w:id="0">
    <w:p w14:paraId="2A4EAABD" w14:textId="77777777" w:rsidR="00347740" w:rsidRDefault="003477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4E652" w14:textId="77777777" w:rsidR="00B621AF" w:rsidRDefault="00347740">
    <w:pPr>
      <w:rPr>
        <w:sz w:val="14"/>
        <w:szCs w:val="14"/>
      </w:rPr>
    </w:pPr>
    <w:r>
      <w:rPr>
        <w:sz w:val="14"/>
        <w:szCs w:val="14"/>
      </w:rPr>
      <w:t>Accellier Assessment Validation Template V2.1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9F1CF" w14:textId="77777777" w:rsidR="00347740" w:rsidRDefault="00347740">
      <w:pPr>
        <w:spacing w:line="240" w:lineRule="auto"/>
      </w:pPr>
      <w:r>
        <w:separator/>
      </w:r>
    </w:p>
  </w:footnote>
  <w:footnote w:type="continuationSeparator" w:id="0">
    <w:p w14:paraId="0B0A8806" w14:textId="77777777" w:rsidR="00347740" w:rsidRDefault="0034774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81081"/>
    <w:multiLevelType w:val="multilevel"/>
    <w:tmpl w:val="C4382C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5D1569B"/>
    <w:multiLevelType w:val="multilevel"/>
    <w:tmpl w:val="959C2D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234849867">
    <w:abstractNumId w:val="1"/>
  </w:num>
  <w:num w:numId="2" w16cid:durableId="762385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1AF"/>
    <w:rsid w:val="00347740"/>
    <w:rsid w:val="00664474"/>
    <w:rsid w:val="00B6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8C3090"/>
  <w15:docId w15:val="{A6BEC4EB-AD77-4E42-AB8C-C432CB66A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355</Words>
  <Characters>2029</Characters>
  <Application>Microsoft Office Word</Application>
  <DocSecurity>0</DocSecurity>
  <Lines>16</Lines>
  <Paragraphs>4</Paragraphs>
  <ScaleCrop>false</ScaleCrop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Paul Pellier</cp:lastModifiedBy>
  <cp:revision>2</cp:revision>
  <dcterms:created xsi:type="dcterms:W3CDTF">2022-03-29T23:50:00Z</dcterms:created>
  <dcterms:modified xsi:type="dcterms:W3CDTF">2022-03-29T23:55:00Z</dcterms:modified>
</cp:coreProperties>
</file>