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rFonts w:ascii="Arial" w:cs="Arial" w:eastAsia="Arial" w:hAnsi="Arial"/>
        </w:rPr>
      </w:pPr>
      <w:bookmarkStart w:colFirst="0" w:colLast="0" w:name="_3h7t58wdpsmv" w:id="0"/>
      <w:bookmarkEnd w:id="0"/>
      <w:r w:rsidDel="00000000" w:rsidR="00000000" w:rsidRPr="00000000">
        <w:rPr>
          <w:rFonts w:ascii="Arial" w:cs="Arial" w:eastAsia="Arial" w:hAnsi="Arial"/>
          <w:rtl w:val="0"/>
        </w:rPr>
        <w:t xml:space="preserve">Assessment Validity Calibration</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2"/>
        <w:rPr>
          <w:rFonts w:ascii="Arial" w:cs="Arial" w:eastAsia="Arial" w:hAnsi="Arial"/>
        </w:rPr>
      </w:pPr>
      <w:bookmarkStart w:colFirst="0" w:colLast="0" w:name="_xcm873ijypls" w:id="1"/>
      <w:bookmarkEnd w:id="1"/>
      <w:r w:rsidDel="00000000" w:rsidR="00000000" w:rsidRPr="00000000">
        <w:rPr>
          <w:rFonts w:ascii="Arial" w:cs="Arial" w:eastAsia="Arial" w:hAnsi="Arial"/>
          <w:rtl w:val="0"/>
        </w:rPr>
        <w:t xml:space="preserve">Validity in the Principles of Assessment:</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“assessment of skills and knowledge is integrated with practical application and would enable the VET student to demonstrate these skills and knowledge in similar situations.”</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2"/>
        <w:rPr>
          <w:rFonts w:ascii="Arial" w:cs="Arial" w:eastAsia="Arial" w:hAnsi="Arial"/>
        </w:rPr>
      </w:pPr>
      <w:bookmarkStart w:colFirst="0" w:colLast="0" w:name="_7m2wnltk35fo" w:id="2"/>
      <w:bookmarkEnd w:id="2"/>
      <w:r w:rsidDel="00000000" w:rsidR="00000000" w:rsidRPr="00000000">
        <w:rPr>
          <w:rFonts w:ascii="Arial" w:cs="Arial" w:eastAsia="Arial" w:hAnsi="Arial"/>
          <w:rtl w:val="0"/>
        </w:rPr>
        <w:t xml:space="preserve">Validity in the Rules of Evidence:</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“the assessment evidence assures the assessor that the VET student has the skills and knowledge described in the training product”</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Simply: Can they do it on the job? Does what they know and can do relate to the unit of competency?</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This is a simple 5-10 minute exercise to help us ‘calibrate’ our own understanding of competency to the unit and the workplace. This is not about specifics - the assessment tool and mapping deals with that already. This can be a helpful activity to do with other assessors as a group.</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5640"/>
        <w:tblGridChange w:id="0">
          <w:tblGrid>
            <w:gridCol w:w="3720"/>
            <w:gridCol w:w="5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rFonts w:ascii="Arial" w:cs="Arial" w:eastAsia="Arial" w:hAnsi="Arial"/>
              </w:rPr>
            </w:pPr>
            <w:r w:rsidDel="00000000" w:rsidR="00000000" w:rsidRPr="00000000">
              <w:rPr>
                <w:rFonts w:ascii="Arial" w:cs="Arial" w:eastAsia="Arial" w:hAnsi="Arial"/>
                <w:rtl w:val="0"/>
              </w:rPr>
              <w:t xml:space="preserve">What’s the title of the unit of 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rFonts w:ascii="Arial" w:cs="Arial" w:eastAsia="Arial" w:hAnsi="Arial"/>
              </w:rPr>
            </w:pPr>
            <w:r w:rsidDel="00000000" w:rsidR="00000000" w:rsidRPr="00000000">
              <w:rPr>
                <w:rFonts w:ascii="Arial" w:cs="Arial" w:eastAsia="Arial" w:hAnsi="Arial"/>
                <w:rtl w:val="0"/>
              </w:rPr>
              <w:t xml:space="preserve">What do the verbs in the title of the unit tell me about what they have to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rFonts w:ascii="Arial" w:cs="Arial" w:eastAsia="Arial" w:hAnsi="Arial"/>
              </w:rPr>
            </w:pPr>
            <w:r w:rsidDel="00000000" w:rsidR="00000000" w:rsidRPr="00000000">
              <w:rPr>
                <w:rFonts w:ascii="Arial" w:cs="Arial" w:eastAsia="Arial" w:hAnsi="Arial"/>
                <w:rtl w:val="0"/>
              </w:rPr>
              <w:t xml:space="preserve">What does the Application say about what type of worker this applies to and where?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rFonts w:ascii="Arial" w:cs="Arial" w:eastAsia="Arial" w:hAnsi="Arial"/>
              </w:rPr>
            </w:pPr>
            <w:r w:rsidDel="00000000" w:rsidR="00000000" w:rsidRPr="00000000">
              <w:rPr>
                <w:rFonts w:ascii="Arial" w:cs="Arial" w:eastAsia="Arial" w:hAnsi="Arial"/>
                <w:rtl w:val="0"/>
              </w:rPr>
              <w:t xml:space="preserve">What does the Performance evidence require the student to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rFonts w:ascii="Arial" w:cs="Arial" w:eastAsia="Arial" w:hAnsi="Arial"/>
              </w:rPr>
            </w:pPr>
            <w:r w:rsidDel="00000000" w:rsidR="00000000" w:rsidRPr="00000000">
              <w:rPr>
                <w:rFonts w:ascii="Arial" w:cs="Arial" w:eastAsia="Arial" w:hAnsi="Arial"/>
                <w:rtl w:val="0"/>
              </w:rPr>
              <w:t xml:space="preserve">What do the assessment conditions require?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rFonts w:ascii="Arial" w:cs="Arial" w:eastAsia="Arial" w:hAnsi="Arial"/>
              </w:rPr>
            </w:pPr>
            <w:r w:rsidDel="00000000" w:rsidR="00000000" w:rsidRPr="00000000">
              <w:rPr>
                <w:rFonts w:ascii="Arial" w:cs="Arial" w:eastAsia="Arial" w:hAnsi="Arial"/>
                <w:rtl w:val="0"/>
              </w:rPr>
              <w:t xml:space="preserve">List the elements from the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rFonts w:ascii="Arial" w:cs="Arial" w:eastAsia="Arial" w:hAnsi="Arial"/>
              </w:rPr>
            </w:pPr>
            <w:r w:rsidDel="00000000" w:rsidR="00000000" w:rsidRPr="00000000">
              <w:rPr>
                <w:rFonts w:ascii="Arial" w:cs="Arial" w:eastAsia="Arial" w:hAnsi="Arial"/>
                <w:rtl w:val="0"/>
              </w:rPr>
              <w:t xml:space="preserve">Picture the real world workplace where a competent person would perform these skills. Describe it briefly.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2"/>
        <w:rPr>
          <w:rFonts w:ascii="Arial" w:cs="Arial" w:eastAsia="Arial" w:hAnsi="Arial"/>
        </w:rPr>
      </w:pPr>
      <w:bookmarkStart w:colFirst="0" w:colLast="0" w:name="_axv3h81zi37y" w:id="3"/>
      <w:bookmarkEnd w:id="3"/>
      <w:r w:rsidDel="00000000" w:rsidR="00000000" w:rsidRPr="00000000">
        <w:rPr>
          <w:rtl w:val="0"/>
        </w:rPr>
        <w:t xml:space="preserve">Example: CPCCPD3022 Apply paint by brush and roller</w:t>
      </w: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20"/>
        <w:gridCol w:w="5640"/>
        <w:tblGridChange w:id="0">
          <w:tblGrid>
            <w:gridCol w:w="3720"/>
            <w:gridCol w:w="5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rFonts w:ascii="Arial" w:cs="Arial" w:eastAsia="Arial" w:hAnsi="Arial"/>
              </w:rPr>
            </w:pPr>
            <w:r w:rsidDel="00000000" w:rsidR="00000000" w:rsidRPr="00000000">
              <w:rPr>
                <w:rFonts w:ascii="Arial" w:cs="Arial" w:eastAsia="Arial" w:hAnsi="Arial"/>
                <w:rtl w:val="0"/>
              </w:rPr>
              <w:t xml:space="preserve">What’s the title of the unit of 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rFonts w:ascii="Arial" w:cs="Arial" w:eastAsia="Arial" w:hAnsi="Arial"/>
              </w:rPr>
            </w:pPr>
            <w:r w:rsidDel="00000000" w:rsidR="00000000" w:rsidRPr="00000000">
              <w:rPr>
                <w:rFonts w:ascii="Arial" w:cs="Arial" w:eastAsia="Arial" w:hAnsi="Arial"/>
                <w:rtl w:val="0"/>
              </w:rPr>
              <w:t xml:space="preserve">Apply paint by brush and roller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rFonts w:ascii="Arial" w:cs="Arial" w:eastAsia="Arial" w:hAnsi="Arial"/>
              </w:rPr>
            </w:pPr>
            <w:r w:rsidDel="00000000" w:rsidR="00000000" w:rsidRPr="00000000">
              <w:rPr>
                <w:rFonts w:ascii="Arial" w:cs="Arial" w:eastAsia="Arial" w:hAnsi="Arial"/>
                <w:rtl w:val="0"/>
              </w:rPr>
              <w:t xml:space="preserve">What do the verbs in the title of the unit tell me about what they have to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rFonts w:ascii="Arial" w:cs="Arial" w:eastAsia="Arial" w:hAnsi="Arial"/>
              </w:rPr>
            </w:pPr>
            <w:r w:rsidDel="00000000" w:rsidR="00000000" w:rsidRPr="00000000">
              <w:rPr>
                <w:rFonts w:ascii="Arial" w:cs="Arial" w:eastAsia="Arial" w:hAnsi="Arial"/>
                <w:rtl w:val="0"/>
              </w:rPr>
              <w:t xml:space="preserve">They have to apply paint with a brush, and apply paint with a roller.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rFonts w:ascii="Arial" w:cs="Arial" w:eastAsia="Arial" w:hAnsi="Arial"/>
              </w:rPr>
            </w:pPr>
            <w:r w:rsidDel="00000000" w:rsidR="00000000" w:rsidRPr="00000000">
              <w:rPr>
                <w:rFonts w:ascii="Arial" w:cs="Arial" w:eastAsia="Arial" w:hAnsi="Arial"/>
                <w:rtl w:val="0"/>
              </w:rPr>
              <w:t xml:space="preserve">What does the Application say about what type of worker this applies to and where?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rFonts w:ascii="Arial" w:cs="Arial" w:eastAsia="Arial" w:hAnsi="Arial"/>
              </w:rPr>
            </w:pPr>
            <w:r w:rsidDel="00000000" w:rsidR="00000000" w:rsidRPr="00000000">
              <w:rPr>
                <w:rFonts w:ascii="Arial" w:cs="Arial" w:eastAsia="Arial" w:hAnsi="Arial"/>
                <w:rtl w:val="0"/>
              </w:rPr>
              <w:t xml:space="preserve">They have to prepare the work area, mix paint, apply paint, finish the surface and clean-up.</w:t>
            </w:r>
          </w:p>
          <w:p w:rsidR="00000000" w:rsidDel="00000000" w:rsidP="00000000" w:rsidRDefault="00000000" w:rsidRPr="00000000" w14:paraId="0000002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0"/>
              <w:rPr>
                <w:rFonts w:ascii="Arial" w:cs="Arial" w:eastAsia="Arial" w:hAnsi="Arial"/>
              </w:rPr>
            </w:pPr>
            <w:r w:rsidDel="00000000" w:rsidR="00000000" w:rsidRPr="00000000">
              <w:rPr>
                <w:rFonts w:ascii="Arial" w:cs="Arial" w:eastAsia="Arial" w:hAnsi="Arial"/>
                <w:rtl w:val="0"/>
              </w:rPr>
              <w:t xml:space="preserve">They have to form protective and decorative painted finishes to various materials.</w:t>
            </w:r>
          </w:p>
          <w:p w:rsidR="00000000" w:rsidDel="00000000" w:rsidP="00000000" w:rsidRDefault="00000000" w:rsidRPr="00000000" w14:paraId="0000002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A">
            <w:pPr>
              <w:widowControl w:val="0"/>
              <w:rPr>
                <w:rFonts w:ascii="Arial" w:cs="Arial" w:eastAsia="Arial" w:hAnsi="Arial"/>
              </w:rPr>
            </w:pPr>
            <w:r w:rsidDel="00000000" w:rsidR="00000000" w:rsidRPr="00000000">
              <w:rPr>
                <w:rFonts w:ascii="Arial" w:cs="Arial" w:eastAsia="Arial" w:hAnsi="Arial"/>
                <w:rtl w:val="0"/>
              </w:rPr>
              <w:t xml:space="preserve">A competent person is expected to take responsibility for organising and completing these tasks with a high degree of self direction.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rFonts w:ascii="Arial" w:cs="Arial" w:eastAsia="Arial" w:hAnsi="Arial"/>
              </w:rPr>
            </w:pPr>
            <w:r w:rsidDel="00000000" w:rsidR="00000000" w:rsidRPr="00000000">
              <w:rPr>
                <w:rFonts w:ascii="Arial" w:cs="Arial" w:eastAsia="Arial" w:hAnsi="Arial"/>
                <w:rtl w:val="0"/>
              </w:rPr>
              <w:t xml:space="preserve">What does the Performance evidence require the student to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rFonts w:ascii="Arial" w:cs="Arial" w:eastAsia="Arial" w:hAnsi="Arial"/>
              </w:rPr>
            </w:pPr>
            <w:r w:rsidDel="00000000" w:rsidR="00000000" w:rsidRPr="00000000">
              <w:rPr>
                <w:rFonts w:ascii="Arial" w:cs="Arial" w:eastAsia="Arial" w:hAnsi="Arial"/>
                <w:rtl w:val="0"/>
              </w:rPr>
              <w:t xml:space="preserve">They’ve got to apply paint by brush, roller or a brush roller combination to a range of surfaces.</w:t>
            </w:r>
          </w:p>
          <w:p w:rsidR="00000000" w:rsidDel="00000000" w:rsidP="00000000" w:rsidRDefault="00000000" w:rsidRPr="00000000" w14:paraId="0000002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E">
            <w:pPr>
              <w:widowControl w:val="0"/>
              <w:rPr>
                <w:rFonts w:ascii="Arial" w:cs="Arial" w:eastAsia="Arial" w:hAnsi="Arial"/>
              </w:rPr>
            </w:pPr>
            <w:r w:rsidDel="00000000" w:rsidR="00000000" w:rsidRPr="00000000">
              <w:rPr>
                <w:rFonts w:ascii="Arial" w:cs="Arial" w:eastAsia="Arial" w:hAnsi="Arial"/>
                <w:rtl w:val="0"/>
              </w:rPr>
              <w:t xml:space="preserve">They have to paint:</w:t>
            </w:r>
          </w:p>
          <w:p w:rsidR="00000000" w:rsidDel="00000000" w:rsidP="00000000" w:rsidRDefault="00000000" w:rsidRPr="00000000" w14:paraId="0000002F">
            <w:pPr>
              <w:widowControl w:val="0"/>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an entire room, at least 3x3m, including the ceiling.</w:t>
            </w:r>
          </w:p>
          <w:p w:rsidR="00000000" w:rsidDel="00000000" w:rsidP="00000000" w:rsidRDefault="00000000" w:rsidRPr="00000000" w14:paraId="00000030">
            <w:pPr>
              <w:widowControl w:val="0"/>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a timber panel door with oil based paint</w:t>
            </w:r>
          </w:p>
          <w:p w:rsidR="00000000" w:rsidDel="00000000" w:rsidP="00000000" w:rsidRDefault="00000000" w:rsidRPr="00000000" w14:paraId="00000031">
            <w:pPr>
              <w:widowControl w:val="0"/>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a timber panel door with water based paint</w:t>
            </w:r>
          </w:p>
          <w:p w:rsidR="00000000" w:rsidDel="00000000" w:rsidP="00000000" w:rsidRDefault="00000000" w:rsidRPr="00000000" w14:paraId="00000032">
            <w:pPr>
              <w:widowControl w:val="0"/>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a flush door with oil based paint</w:t>
            </w:r>
          </w:p>
          <w:p w:rsidR="00000000" w:rsidDel="00000000" w:rsidP="00000000" w:rsidRDefault="00000000" w:rsidRPr="00000000" w14:paraId="00000033">
            <w:pPr>
              <w:widowControl w:val="0"/>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a flush door with water based paint</w:t>
            </w:r>
          </w:p>
          <w:p w:rsidR="00000000" w:rsidDel="00000000" w:rsidP="00000000" w:rsidRDefault="00000000" w:rsidRPr="00000000" w14:paraId="00000034">
            <w:pPr>
              <w:widowControl w:val="0"/>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a timber window, including architrave and frame with moving parts</w:t>
            </w:r>
          </w:p>
          <w:p w:rsidR="00000000" w:rsidDel="00000000" w:rsidP="00000000" w:rsidRDefault="00000000" w:rsidRPr="00000000" w14:paraId="00000035">
            <w:pPr>
              <w:widowControl w:val="0"/>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At least 1 m2 of timber using two pack.</w:t>
            </w:r>
          </w:p>
          <w:p w:rsidR="00000000" w:rsidDel="00000000" w:rsidP="00000000" w:rsidRDefault="00000000" w:rsidRPr="00000000" w14:paraId="0000003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7">
            <w:pPr>
              <w:widowControl w:val="0"/>
              <w:rPr>
                <w:rFonts w:ascii="Arial" w:cs="Arial" w:eastAsia="Arial" w:hAnsi="Arial"/>
              </w:rPr>
            </w:pPr>
            <w:r w:rsidDel="00000000" w:rsidR="00000000" w:rsidRPr="00000000">
              <w:rPr>
                <w:rFonts w:ascii="Arial" w:cs="Arial" w:eastAsia="Arial" w:hAnsi="Arial"/>
                <w:rtl w:val="0"/>
              </w:rPr>
              <w:t xml:space="preserve">All finishes must be to specification, including defects, thickness, sheen, opacity, colour and sharpness.</w:t>
            </w:r>
          </w:p>
          <w:p w:rsidR="00000000" w:rsidDel="00000000" w:rsidP="00000000" w:rsidRDefault="00000000" w:rsidRPr="00000000" w14:paraId="0000003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9">
            <w:pPr>
              <w:widowControl w:val="0"/>
              <w:rPr>
                <w:rFonts w:ascii="Arial" w:cs="Arial" w:eastAsia="Arial" w:hAnsi="Arial"/>
              </w:rPr>
            </w:pPr>
            <w:r w:rsidDel="00000000" w:rsidR="00000000" w:rsidRPr="00000000">
              <w:rPr>
                <w:rFonts w:ascii="Arial" w:cs="Arial" w:eastAsia="Arial" w:hAnsi="Arial"/>
                <w:rtl w:val="0"/>
              </w:rPr>
              <w:t xml:space="preserve">Must meet WHS requirements, legislative requirements, manufacturers’ specifications, and environmental plans and obligations.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rPr>
                <w:rFonts w:ascii="Arial" w:cs="Arial" w:eastAsia="Arial" w:hAnsi="Arial"/>
              </w:rPr>
            </w:pPr>
            <w:r w:rsidDel="00000000" w:rsidR="00000000" w:rsidRPr="00000000">
              <w:rPr>
                <w:rFonts w:ascii="Arial" w:cs="Arial" w:eastAsia="Arial" w:hAnsi="Arial"/>
                <w:rtl w:val="0"/>
              </w:rPr>
              <w:t xml:space="preserve">What do the assessment conditions require?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rFonts w:ascii="Arial" w:cs="Arial" w:eastAsia="Arial" w:hAnsi="Arial"/>
              </w:rPr>
            </w:pPr>
            <w:r w:rsidDel="00000000" w:rsidR="00000000" w:rsidRPr="00000000">
              <w:rPr>
                <w:rFonts w:ascii="Arial" w:cs="Arial" w:eastAsia="Arial" w:hAnsi="Arial"/>
                <w:rtl w:val="0"/>
              </w:rPr>
              <w:t xml:space="preserve">It must be done in the workplace or at least a close simulation of the workplace.</w:t>
            </w:r>
          </w:p>
          <w:p w:rsidR="00000000" w:rsidDel="00000000" w:rsidP="00000000" w:rsidRDefault="00000000" w:rsidRPr="00000000" w14:paraId="0000003C">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D">
            <w:pPr>
              <w:widowControl w:val="0"/>
              <w:rPr>
                <w:rFonts w:ascii="Arial" w:cs="Arial" w:eastAsia="Arial" w:hAnsi="Arial"/>
              </w:rPr>
            </w:pPr>
            <w:r w:rsidDel="00000000" w:rsidR="00000000" w:rsidRPr="00000000">
              <w:rPr>
                <w:rFonts w:ascii="Arial" w:cs="Arial" w:eastAsia="Arial" w:hAnsi="Arial"/>
                <w:rtl w:val="0"/>
              </w:rPr>
              <w:t xml:space="preserve">The simulation must replicate construction workplace conditions, materials, activities, responsibilities and procedures.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Arial" w:cs="Arial" w:eastAsia="Arial" w:hAnsi="Arial"/>
              </w:rPr>
            </w:pPr>
            <w:r w:rsidDel="00000000" w:rsidR="00000000" w:rsidRPr="00000000">
              <w:rPr>
                <w:rFonts w:ascii="Arial" w:cs="Arial" w:eastAsia="Arial" w:hAnsi="Arial"/>
                <w:rtl w:val="0"/>
              </w:rPr>
              <w:t xml:space="preserve">List the elements from the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Plan and prepare.</w:t>
            </w:r>
          </w:p>
          <w:p w:rsidR="00000000" w:rsidDel="00000000" w:rsidP="00000000" w:rsidRDefault="00000000" w:rsidRPr="00000000" w14:paraId="00000040">
            <w:pPr>
              <w:widowControl w:val="0"/>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Prepare work area and materials.</w:t>
            </w:r>
          </w:p>
          <w:p w:rsidR="00000000" w:rsidDel="00000000" w:rsidP="00000000" w:rsidRDefault="00000000" w:rsidRPr="00000000" w14:paraId="00000041">
            <w:pPr>
              <w:widowControl w:val="0"/>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Apply paint with brush or roller.</w:t>
            </w:r>
          </w:p>
          <w:p w:rsidR="00000000" w:rsidDel="00000000" w:rsidP="00000000" w:rsidRDefault="00000000" w:rsidRPr="00000000" w14:paraId="00000042">
            <w:pPr>
              <w:widowControl w:val="0"/>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Clean 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rPr>
                <w:rFonts w:ascii="Arial" w:cs="Arial" w:eastAsia="Arial" w:hAnsi="Arial"/>
              </w:rPr>
            </w:pPr>
            <w:r w:rsidDel="00000000" w:rsidR="00000000" w:rsidRPr="00000000">
              <w:rPr>
                <w:rFonts w:ascii="Arial" w:cs="Arial" w:eastAsia="Arial" w:hAnsi="Arial"/>
                <w:rtl w:val="0"/>
              </w:rPr>
              <w:t xml:space="preserve">Picture the real world workplace where a competent person would perform these skills. Describe it briefly.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rFonts w:ascii="Arial" w:cs="Arial" w:eastAsia="Arial" w:hAnsi="Arial"/>
              </w:rPr>
            </w:pPr>
            <w:r w:rsidDel="00000000" w:rsidR="00000000" w:rsidRPr="00000000">
              <w:rPr>
                <w:rFonts w:ascii="Arial" w:cs="Arial" w:eastAsia="Arial" w:hAnsi="Arial"/>
                <w:rtl w:val="0"/>
              </w:rPr>
              <w:t xml:space="preserve">Work is done indoors and outdoors, in new buildings, domestic and commercial, old houses, and sometimes even heritage places. It can be noisy and other trades-people around.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rPr>
                <w:rFonts w:ascii="Arial" w:cs="Arial" w:eastAsia="Arial" w:hAnsi="Arial"/>
              </w:rPr>
            </w:pPr>
            <w:r w:rsidDel="00000000" w:rsidR="00000000" w:rsidRPr="00000000">
              <w:rPr>
                <w:rFonts w:ascii="Arial" w:cs="Arial" w:eastAsia="Arial" w:hAnsi="Arial"/>
                <w:rtl w:val="0"/>
              </w:rPr>
              <w:t xml:space="preserve">What challenges might the competent worker face in their day-to-day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rPr>
                <w:rFonts w:ascii="Arial" w:cs="Arial" w:eastAsia="Arial" w:hAnsi="Arial"/>
              </w:rPr>
            </w:pPr>
            <w:r w:rsidDel="00000000" w:rsidR="00000000" w:rsidRPr="00000000">
              <w:rPr>
                <w:rFonts w:ascii="Arial" w:cs="Arial" w:eastAsia="Arial" w:hAnsi="Arial"/>
                <w:rtl w:val="0"/>
              </w:rPr>
              <w:t xml:space="preserve">The job is physically demanding, requiring standing, climbing, bending, and reaching for extended periods.</w:t>
            </w:r>
          </w:p>
          <w:p w:rsidR="00000000" w:rsidDel="00000000" w:rsidP="00000000" w:rsidRDefault="00000000" w:rsidRPr="00000000" w14:paraId="0000004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8">
            <w:pPr>
              <w:widowControl w:val="0"/>
              <w:rPr>
                <w:rFonts w:ascii="Arial" w:cs="Arial" w:eastAsia="Arial" w:hAnsi="Arial"/>
              </w:rPr>
            </w:pPr>
            <w:r w:rsidDel="00000000" w:rsidR="00000000" w:rsidRPr="00000000">
              <w:rPr>
                <w:rFonts w:ascii="Arial" w:cs="Arial" w:eastAsia="Arial" w:hAnsi="Arial"/>
                <w:rtl w:val="0"/>
              </w:rPr>
              <w:t xml:space="preserve">Painters often work in awkward or uncomfortable positions, such as on ladders or scaffolding, and may be exposed to fumes, dust, and other hazards. They may also work in extreme weather conditions, both hot and cold.</w:t>
            </w:r>
          </w:p>
          <w:p w:rsidR="00000000" w:rsidDel="00000000" w:rsidP="00000000" w:rsidRDefault="00000000" w:rsidRPr="00000000" w14:paraId="0000004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A">
            <w:pPr>
              <w:widowControl w:val="0"/>
              <w:rPr>
                <w:rFonts w:ascii="Arial" w:cs="Arial" w:eastAsia="Arial" w:hAnsi="Arial"/>
              </w:rPr>
            </w:pPr>
            <w:r w:rsidDel="00000000" w:rsidR="00000000" w:rsidRPr="00000000">
              <w:rPr>
                <w:rFonts w:ascii="Arial" w:cs="Arial" w:eastAsia="Arial" w:hAnsi="Arial"/>
                <w:rtl w:val="0"/>
              </w:rPr>
              <w:t xml:space="preserve">Defects such as runs, drips, and uneven coverage need to be identified and addressed.</w:t>
            </w:r>
          </w:p>
          <w:p w:rsidR="00000000" w:rsidDel="00000000" w:rsidP="00000000" w:rsidRDefault="00000000" w:rsidRPr="00000000" w14:paraId="0000004B">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C">
            <w:pPr>
              <w:widowControl w:val="0"/>
              <w:rPr>
                <w:rFonts w:ascii="Arial" w:cs="Arial" w:eastAsia="Arial" w:hAnsi="Arial"/>
              </w:rPr>
            </w:pPr>
            <w:r w:rsidDel="00000000" w:rsidR="00000000" w:rsidRPr="00000000">
              <w:rPr>
                <w:rFonts w:ascii="Arial" w:cs="Arial" w:eastAsia="Arial" w:hAnsi="Arial"/>
                <w:rtl w:val="0"/>
              </w:rPr>
              <w:t xml:space="preserve">Painters often work under tight deadlines, which can be stressful and lead to rushed work.</w:t>
            </w:r>
          </w:p>
          <w:p w:rsidR="00000000" w:rsidDel="00000000" w:rsidP="00000000" w:rsidRDefault="00000000" w:rsidRPr="00000000" w14:paraId="0000004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E">
            <w:pPr>
              <w:widowControl w:val="0"/>
              <w:rPr>
                <w:rFonts w:ascii="Arial" w:cs="Arial" w:eastAsia="Arial" w:hAnsi="Arial"/>
              </w:rPr>
            </w:pPr>
            <w:r w:rsidDel="00000000" w:rsidR="00000000" w:rsidRPr="00000000">
              <w:rPr>
                <w:rFonts w:ascii="Arial" w:cs="Arial" w:eastAsia="Arial" w:hAnsi="Arial"/>
                <w:rtl w:val="0"/>
              </w:rPr>
              <w:t xml:space="preserve">Meeting customer expectations can be challenging, especially when customers may have expected a chosen colour or finish to look a certain way.</w:t>
            </w:r>
          </w:p>
        </w:tc>
      </w:tr>
    </w:tbl>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rFonts w:ascii="Lato Light" w:cs="Lato Light" w:eastAsia="Lato Light" w:hAnsi="Lato Light"/>
      <w:color w:val="2c2269"/>
      <w:sz w:val="48"/>
      <w:szCs w:val="48"/>
    </w:rPr>
  </w:style>
  <w:style w:type="paragraph" w:styleId="Heading2">
    <w:name w:val="heading 2"/>
    <w:basedOn w:val="Normal"/>
    <w:next w:val="Normal"/>
    <w:pPr>
      <w:keepNext w:val="1"/>
      <w:keepLines w:val="1"/>
      <w:pageBreakBefore w:val="0"/>
    </w:pPr>
    <w:rPr>
      <w:color w:val="573d96"/>
      <w:sz w:val="32"/>
      <w:szCs w:val="32"/>
    </w:rPr>
  </w:style>
  <w:style w:type="paragraph" w:styleId="Heading3">
    <w:name w:val="heading 3"/>
    <w:basedOn w:val="Normal"/>
    <w:next w:val="Normal"/>
    <w:pPr>
      <w:keepNext w:val="1"/>
      <w:keepLines w:val="1"/>
      <w:pageBreakBefore w:val="0"/>
      <w:spacing w:before="200" w:lineRule="auto"/>
    </w:pPr>
    <w:rPr>
      <w:rFonts w:ascii="Calibri" w:cs="Calibri" w:eastAsia="Calibri" w:hAnsi="Calibri"/>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300" w:lineRule="auto"/>
    </w:pPr>
    <w:rPr>
      <w:b w:val="1"/>
      <w:color w:val="4f6228"/>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Light-regular.ttf"/><Relationship Id="rId6" Type="http://schemas.openxmlformats.org/officeDocument/2006/relationships/font" Target="fonts/LatoLight-bold.ttf"/><Relationship Id="rId7" Type="http://schemas.openxmlformats.org/officeDocument/2006/relationships/font" Target="fonts/LatoLight-italic.ttf"/><Relationship Id="rId8" Type="http://schemas.openxmlformats.org/officeDocument/2006/relationships/font" Target="fonts/La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